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E8" w:rsidRDefault="002D6648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1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01E8" w:rsidRDefault="00D201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201E8" w:rsidRDefault="00D201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201E8" w:rsidRDefault="002D664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</w:p>
    <w:p w:rsidR="00D201E8" w:rsidRDefault="002D664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201E8" w:rsidRDefault="0029021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D201E8" w:rsidRDefault="002D66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201E8" w:rsidRDefault="002D66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201E8" w:rsidRDefault="002D66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D201E8" w:rsidRDefault="002D66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D201E8" w:rsidRDefault="002D66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 и плановый период 2026 и 2027 годов</w:t>
      </w:r>
      <w:r w:rsidR="0032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Start w:id="0" w:name="_GoBack"/>
      <w:bookmarkEnd w:id="0"/>
    </w:p>
    <w:p w:rsidR="00D201E8" w:rsidRDefault="00D201E8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705D6" w:rsidRPr="00CF306E" w:rsidRDefault="009705D6" w:rsidP="009705D6">
      <w:pPr>
        <w:pStyle w:val="14"/>
        <w:jc w:val="right"/>
        <w:rPr>
          <w:sz w:val="27"/>
          <w:szCs w:val="27"/>
        </w:rPr>
      </w:pPr>
      <w:r w:rsidRPr="00CF306E">
        <w:rPr>
          <w:sz w:val="27"/>
          <w:szCs w:val="27"/>
        </w:rPr>
        <w:t xml:space="preserve">Принято Думой города </w:t>
      </w:r>
    </w:p>
    <w:p w:rsidR="009705D6" w:rsidRPr="00CF306E" w:rsidRDefault="00290213" w:rsidP="009705D6">
      <w:pPr>
        <w:pStyle w:val="14"/>
        <w:shd w:val="clear" w:color="auto" w:fill="auto"/>
        <w:ind w:firstLine="0"/>
        <w:jc w:val="right"/>
        <w:rPr>
          <w:sz w:val="27"/>
          <w:szCs w:val="27"/>
        </w:rPr>
      </w:pPr>
      <w:r>
        <w:rPr>
          <w:sz w:val="27"/>
          <w:szCs w:val="27"/>
        </w:rPr>
        <w:t>25 сентября</w:t>
      </w:r>
      <w:r w:rsidR="009705D6" w:rsidRPr="00CF306E">
        <w:rPr>
          <w:sz w:val="27"/>
          <w:szCs w:val="27"/>
        </w:rPr>
        <w:t xml:space="preserve"> 2025 года</w:t>
      </w:r>
    </w:p>
    <w:p w:rsidR="00D201E8" w:rsidRDefault="00D20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</w:t>
      </w:r>
      <w:r w:rsidR="004454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20.03.2025 №33-ФЗ «</w:t>
      </w:r>
      <w:r w:rsidR="004454CE" w:rsidRPr="00445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в </w:t>
      </w:r>
      <w:r w:rsidR="004454C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единой системе публичной власти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Положением о бюджетном устройстве и бюджетном процессе в городе Нефтеюганске, утверждённым решением Думы города Нефтеюганска                от 25.09.2013 №633-V, руководствуясь Уставом города Нефтеюганска, Дума города решила:</w:t>
      </w:r>
    </w:p>
    <w:p w:rsidR="00D201E8" w:rsidRDefault="002D66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1.Внести в решение Думы города Нефтеюганска от 23.12.2024 № 700-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             «О бюджете города Нефтеюганска на 2025 год и плановый период 2026 и                    2027 годов» (в редакции от 25.06.2025 №800-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1.1. Пункт 1 изложить в следующей редакции: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«1.Утвердить основные характеристики бюджета города Нефтеюганска (далее – бюджет города) на 2025 год: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1)общий объём доходов бюджета города в сумме 14 638 672 382 рубля                11 копеек;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2)общий объём расходов бюджета города в сумме 17 111 904 604 рубля               11 копеек;             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3)дефицит бюджета города в сумме 2 473 232 222 рубля;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0 рублей.».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 Утвердить основные характеристики бюджета города на плановый период 2026 и 2027 годов: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на 2026 год в сумме                         12 521 513 000 рублей и на 2027 год 12 477 340 000 рублей; 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lastRenderedPageBreak/>
        <w:t>2)общий объём расходов бюджета города на 2026 год в сумме                              13 243 857 909 рублей и на 2027 год 13 012 774 578 рублей,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условно утвержденные расходы на 2026 год в сумме 180 000 000 рублей и на 2027 год          в сумме 340 000 000 рублей;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3)дефицит бюджета города на 2026 год в сумме 722 344 909 рублей, на       2027 год 535 434 578 рублей;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2027 года 0 рублей, на 1 января 2028 года 255 519 883 рубля, в том числе верхний предел долга по муниципальным гарантиям города на 2026 год в объёме 0 рублей, на 2027 год 0 рублей;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2026 год 0 рублей, на 2027 год 20 000 000 рублей.».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1.3.Пункт 9 изложить в следующей редакции: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1)на 2025 год в сумме 93 657 473 рубля;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2026 год в сумме 28 261 400 рублей;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2027 год в сумме 28 261 400 рублей.».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1.4.Пункт 10 изложить в новой редакции: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1)на 2025 год 8 748 872 781 рубль 11 копеек;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2)на 2026 год 6 507 323 000 рублей; 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3)на 2027 год 6 278 112 300 рублей.».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Пункт 11 изложить в новой редакции: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D201E8" w:rsidRDefault="002D6648">
      <w:pPr>
        <w:tabs>
          <w:tab w:val="left" w:pos="60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2025 год в сумме 399 512 970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2026 год в сумме 20 000 000 рублей;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2027 год в сумме 5 000 000 рублей.».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1.6.Пункт 12 изложить в следующей редакции: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128 903 268 рублей, на 2026 год 173 571 735 рублей, на 2027 год     169 520 735 рублей на: 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43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114 669 рублей, на 2026 год 20 000 000 рублей, на 2027 год 0 рублей;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местного самоуправления в Российской Федерации», по которым администрацией города принято решение об их поддержке, на 2025 год в сумме 545 265 рублей, на 2026 год 12 000 000 рублей, на 2027 год 12 000 000 рублей;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 в 2027 году 157 520 735 рублей.».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1.7. Пункт 13 изложить в следующей редакции: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1)на 2025 год в сумме 892 386 799 рублей;  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2)на 2026 год в сумме 615 883 630 рублей; 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3)на 2027 год в сумме 501 125 151 рубль.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соответствии с под</w:t>
      </w:r>
      <w:hyperlink r:id="rId8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</w:rPr>
          <w:t>пунктом 9 пункта 2.2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в сумме 531 939 145 рублей;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в сумме 435 173 540 рублей;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в сумме 323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475 881 рубль.».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1.8.Дополнить пункт 15 подпунктом 14 следующего содержания: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«14)на финансовое обеспечение затрат АО «Югансктранстеплосервис»,     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ресурсы.».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1.9. П</w:t>
      </w:r>
      <w:r>
        <w:rPr>
          <w:rFonts w:ascii="Times New Roman" w:hAnsi="Times New Roman" w:cs="Times New Roman"/>
          <w:sz w:val="28"/>
          <w:szCs w:val="28"/>
          <w:highlight w:val="white"/>
        </w:rPr>
        <w:t>одпункт 5 пункта 16 изложить в следующей редакции: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 в каникулярное время организациям, осуществляющим образовательную деятельность;».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</w:t>
      </w:r>
      <w:r>
        <w:rPr>
          <w:rFonts w:ascii="Times New Roman" w:hAnsi="Times New Roman" w:cs="Times New Roman"/>
          <w:sz w:val="28"/>
          <w:szCs w:val="28"/>
          <w:highlight w:val="white"/>
        </w:rPr>
        <w:t>Дополнить пункт 25 подпунктом 25.2. следующего содержания:</w:t>
      </w:r>
    </w:p>
    <w:p w:rsidR="00D201E8" w:rsidRDefault="002D6648">
      <w:pPr>
        <w:pStyle w:val="docdata"/>
        <w:spacing w:before="0" w:beforeAutospacing="0" w:after="0" w:afterAutospacing="0"/>
        <w:ind w:firstLine="709"/>
        <w:jc w:val="both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«Установить, что в 2025 году при казначейском сопровождении средств, предоставляемых на основании контрактов (договоров), определенных пунктом 25.1 настоящего решения, перечисление средств по таким контрактам (договорам) осуществляется в установленном </w:t>
      </w:r>
      <w:r>
        <w:rPr>
          <w:sz w:val="28"/>
          <w:szCs w:val="28"/>
          <w:highlight w:val="white"/>
        </w:rPr>
        <w:t>Правительством Российской Федерации порядке с лицевых счетов уч</w:t>
      </w:r>
      <w:r>
        <w:rPr>
          <w:color w:val="000000"/>
          <w:sz w:val="28"/>
          <w:szCs w:val="28"/>
          <w:highlight w:val="white"/>
        </w:rPr>
        <w:t>астника казначейского сопровождения, открытых заказчикам по таким контрактам (договорам) в департаменте финансов, на расчетные счета, открытые поставщикам (подрядчикам, исполнителям) в кредитных организациях:</w:t>
      </w:r>
    </w:p>
    <w:p w:rsidR="00D201E8" w:rsidRDefault="002D6648">
      <w:pPr>
        <w:pStyle w:val="1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</w:p>
    <w:p w:rsidR="00D201E8" w:rsidRDefault="002D6648">
      <w:pPr>
        <w:pStyle w:val="13"/>
        <w:spacing w:before="0" w:beforeAutospacing="0" w:after="0" w:afterAutospacing="0"/>
        <w:ind w:firstLine="709"/>
        <w:jc w:val="both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авансовых платежей </w:t>
      </w:r>
      <w:r>
        <w:rPr>
          <w:sz w:val="28"/>
          <w:szCs w:val="28"/>
          <w:highlight w:val="white"/>
        </w:rPr>
        <w:t xml:space="preserve">по контрактам (договорам),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</w:t>
      </w:r>
      <w:r>
        <w:rPr>
          <w:color w:val="000000"/>
          <w:sz w:val="28"/>
          <w:szCs w:val="28"/>
          <w:highlight w:val="white"/>
        </w:rPr>
        <w:t>в порядке и по форме, которые установлены Правительством Российской Федерации;</w:t>
      </w:r>
    </w:p>
    <w:p w:rsidR="00D201E8" w:rsidRDefault="002D6648">
      <w:pPr>
        <w:pStyle w:val="1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целях выполнения работ, оказания </w:t>
      </w:r>
      <w:r>
        <w:rPr>
          <w:color w:val="000000"/>
          <w:sz w:val="28"/>
          <w:szCs w:val="28"/>
        </w:rPr>
        <w:t>услуг в рамках исполнения муниципальных контрактов, контрактов (договоров)</w:t>
      </w:r>
      <w:r>
        <w:rPr>
          <w:color w:val="000000"/>
          <w:sz w:val="28"/>
          <w:szCs w:val="28"/>
          <w:highlight w:val="white"/>
        </w:rPr>
        <w:t xml:space="preserve">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</w:t>
      </w:r>
      <w:bookmarkStart w:id="1" w:name="undefined"/>
      <w:bookmarkEnd w:id="1"/>
      <w:r>
        <w:rPr>
          <w:color w:val="000000"/>
          <w:sz w:val="28"/>
          <w:szCs w:val="28"/>
          <w:highlight w:val="white"/>
        </w:rPr>
        <w:t>Федерации.».</w:t>
      </w:r>
    </w:p>
    <w:p w:rsidR="00D201E8" w:rsidRDefault="002D66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1.12.Приложение 2 «Распределение доходов бюджета города Нефтеюганска на 2026 и 2027 годы по показателям классификации доходов» изложить в новой редакции согласно приложению 2 к настоящему решению.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1.13.Приложение 3 «Источники финансирования дефицита бюджета города Нефтеюганска на 2025 год» изложить в новой редакции согласно приложению 3 к настоящему решению. 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1.14.Приложение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1.15.Приложение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 настоящему решению.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1.16.Приложение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6 к настоящему решению.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1.17.Приложение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приложению 7 к настоящему решению.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1.18.Приложение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8 к настоящему решению.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1.19.Приложение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9 к настоящему решению.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1.20.Приложение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10 к настоящему решению.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1.21.Приложение 11 «Ведомственная структура расходов бюджета города Нефтеюганск на 2025 год» изложить в новой редакции согласно приложению 11 к настоящему решению.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1.22.Приложение 12 «Ведомственная структура расходов бюджета города Нефтеюганск на плановый период 2026 и 2027 годов» изложить в новой редакции согласно приложению 12 к настоящему решению.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1.23.Приложение 13 «Программа муниципальных внутренних заимствований города Нефтеюганска на 2025 год и плановый период 2026 и 2027 годы» изложить в новой редакции согласно приложению 13 к настоящему решению.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D201E8" w:rsidRDefault="002D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201E8" w:rsidRDefault="00D20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1E8" w:rsidRDefault="00D201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1E8" w:rsidRDefault="002D66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02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 w:rsidR="0029021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</w:p>
    <w:p w:rsidR="00D201E8" w:rsidRDefault="002D66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7574C" w:rsidRDefault="006757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1E8" w:rsidRDefault="00D201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1E8" w:rsidRDefault="002D66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Ю.В.Чекунов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</w:t>
      </w:r>
      <w:r w:rsidR="0029021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290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К.Б.Насоновский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01E8" w:rsidRDefault="00D201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1E8" w:rsidRDefault="00D201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74C" w:rsidRDefault="006757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1E8" w:rsidRDefault="002902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сентября</w:t>
      </w:r>
      <w:r w:rsidR="002D6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 </w:t>
      </w:r>
    </w:p>
    <w:p w:rsidR="00D201E8" w:rsidRPr="00290213" w:rsidRDefault="002902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836-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D201E8" w:rsidRPr="0029021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1E8" w:rsidRDefault="002D6648">
      <w:pPr>
        <w:spacing w:after="0" w:line="240" w:lineRule="auto"/>
      </w:pPr>
      <w:r>
        <w:separator/>
      </w:r>
    </w:p>
  </w:endnote>
  <w:endnote w:type="continuationSeparator" w:id="0">
    <w:p w:rsidR="00D201E8" w:rsidRDefault="002D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1E8" w:rsidRDefault="002D6648">
      <w:pPr>
        <w:spacing w:after="0" w:line="240" w:lineRule="auto"/>
      </w:pPr>
      <w:r>
        <w:separator/>
      </w:r>
    </w:p>
  </w:footnote>
  <w:footnote w:type="continuationSeparator" w:id="0">
    <w:p w:rsidR="00D201E8" w:rsidRDefault="002D6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D201E8" w:rsidRDefault="002D664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D50">
          <w:rPr>
            <w:noProof/>
          </w:rPr>
          <w:t>5</w:t>
        </w:r>
        <w:r>
          <w:fldChar w:fldCharType="end"/>
        </w:r>
      </w:p>
    </w:sdtContent>
  </w:sdt>
  <w:p w:rsidR="00D201E8" w:rsidRDefault="00D201E8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1E8"/>
    <w:rsid w:val="00290213"/>
    <w:rsid w:val="002D6648"/>
    <w:rsid w:val="00327D50"/>
    <w:rsid w:val="004454CE"/>
    <w:rsid w:val="0067574C"/>
    <w:rsid w:val="009705D6"/>
    <w:rsid w:val="00AD65B5"/>
    <w:rsid w:val="00D20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380BE"/>
  <w15:docId w15:val="{FCD3C2B0-CF82-424B-8AFA-D93BE7F2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af5">
    <w:name w:val="Всегда"/>
    <w:basedOn w:val="a"/>
    <w:uiPriority w:val="99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BodyText21">
    <w:name w:val="Body Text 21"/>
    <w:basedOn w:val="a"/>
    <w:uiPriority w:val="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character" w:styleId="afd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0">
    <w:name w:val="Основной текст 2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0">
    <w:name w:val="Основной текст 22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ocdata">
    <w:name w:val="docdata"/>
    <w:basedOn w:val="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_"/>
    <w:basedOn w:val="a0"/>
    <w:link w:val="14"/>
    <w:rsid w:val="009705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e"/>
    <w:rsid w:val="009705D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2942C-F9A2-4840-8F94-7003F457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1786</Words>
  <Characters>10184</Characters>
  <Application>Microsoft Office Word</Application>
  <DocSecurity>0</DocSecurity>
  <Lines>84</Lines>
  <Paragraphs>23</Paragraphs>
  <ScaleCrop>false</ScaleCrop>
  <Company/>
  <LinksUpToDate>false</LinksUpToDate>
  <CharactersWithSpaces>11947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Инна Георгиевна Индина</cp:lastModifiedBy>
  <cp:revision>580</cp:revision>
  <dcterms:created xsi:type="dcterms:W3CDTF">2019-01-30T05:23:00Z</dcterms:created>
  <dcterms:modified xsi:type="dcterms:W3CDTF">2025-09-24T09:59:00Z</dcterms:modified>
</cp:coreProperties>
</file>